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1"/>
          <w:color w:val="999999"/>
        </w:rPr>
      </w:pPr>
      <w:r w:rsidDel="00000000" w:rsidR="00000000" w:rsidRPr="00000000">
        <w:rPr>
          <w:i w:val="1"/>
          <w:color w:val="999999"/>
          <w:rtl w:val="0"/>
        </w:rPr>
        <w:t xml:space="preserve">NB: Insurers will only  insure artworks for the remake value of the artwork, not the sale value. The remake value is the cost to the artist of making the artwork again, this can include fabricators and artist’s labour within reason. </w:t>
      </w:r>
    </w:p>
    <w:p w:rsidR="00000000" w:rsidDel="00000000" w:rsidP="00000000" w:rsidRDefault="00000000" w:rsidRPr="00000000" w14:paraId="00000002">
      <w:pPr>
        <w:rPr>
          <w:u w:val="single"/>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Please can you quote me for the insurance of the following artwork, which is being lent to [organisation name] in their premises at [organisation address] for the period of one year.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Artwork information:</w:t>
      </w:r>
    </w:p>
    <w:p w:rsidR="00000000" w:rsidDel="00000000" w:rsidP="00000000" w:rsidRDefault="00000000" w:rsidRPr="00000000" w14:paraId="00000006">
      <w:pPr>
        <w:rPr>
          <w:u w:val="single"/>
        </w:rPr>
      </w:pPr>
      <w:r w:rsidDel="00000000" w:rsidR="00000000" w:rsidRPr="00000000">
        <w:rPr>
          <w:rtl w:val="0"/>
        </w:rPr>
        <w:t xml:space="preserve">Title, date, materials, dimensions, remake value.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